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58" w:rsidRDefault="00B84F58" w:rsidP="00B84F5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84F58">
        <w:rPr>
          <w:rFonts w:ascii="Times New Roman" w:eastAsia="Times New Roman" w:hAnsi="Times New Roman" w:cs="Times New Roman"/>
          <w:b/>
          <w:bCs/>
          <w:sz w:val="28"/>
          <w:szCs w:val="28"/>
          <w:lang w:eastAsia="ru-RU"/>
        </w:rPr>
        <w:t>Нормативные документы в сфере образования учащихся с ограниченными возможностями здоровья</w:t>
      </w:r>
    </w:p>
    <w:p w:rsidR="00E91445" w:rsidRPr="00E91445" w:rsidRDefault="00E91445" w:rsidP="00E91445">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E91445">
        <w:rPr>
          <w:rFonts w:ascii="Times New Roman" w:eastAsia="Times New Roman" w:hAnsi="Times New Roman" w:cs="Times New Roman"/>
          <w:bCs/>
          <w:sz w:val="24"/>
          <w:szCs w:val="24"/>
          <w:lang w:eastAsia="ru-RU"/>
        </w:rPr>
        <w:t>http://mosmetod.ru/metodicheskoe-</w:t>
      </w:r>
      <w:bookmarkStart w:id="0" w:name="_GoBack"/>
      <w:bookmarkEnd w:id="0"/>
      <w:r w:rsidRPr="00E91445">
        <w:rPr>
          <w:rFonts w:ascii="Times New Roman" w:eastAsia="Times New Roman" w:hAnsi="Times New Roman" w:cs="Times New Roman"/>
          <w:bCs/>
          <w:sz w:val="24"/>
          <w:szCs w:val="24"/>
          <w:lang w:eastAsia="ru-RU"/>
        </w:rPr>
        <w:t>prostranstvo/shkola-dlya-vsekh/normativno-pravovaya-dokumentatsiya/npa-ovz.html</w:t>
      </w:r>
    </w:p>
    <w:tbl>
      <w:tblPr>
        <w:tblW w:w="0" w:type="auto"/>
        <w:tblInd w:w="-64" w:type="dxa"/>
        <w:tblCellMar>
          <w:left w:w="0" w:type="dxa"/>
          <w:right w:w="0" w:type="dxa"/>
        </w:tblCellMar>
        <w:tblLook w:val="04A0" w:firstRow="1" w:lastRow="0" w:firstColumn="1" w:lastColumn="0" w:noHBand="0" w:noVBand="1"/>
      </w:tblPr>
      <w:tblGrid>
        <w:gridCol w:w="516"/>
        <w:gridCol w:w="4100"/>
        <w:gridCol w:w="1296"/>
        <w:gridCol w:w="1418"/>
        <w:gridCol w:w="7304"/>
      </w:tblGrid>
      <w:tr w:rsidR="00B84F58" w:rsidRPr="00B84F58" w:rsidTr="00B84F58">
        <w:trPr>
          <w:trHeight w:val="107"/>
        </w:trPr>
        <w:tc>
          <w:tcPr>
            <w:tcW w:w="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b/>
                <w:bCs/>
                <w:sz w:val="24"/>
                <w:szCs w:val="24"/>
                <w:lang w:eastAsia="ru-RU"/>
              </w:rPr>
              <w:t>№</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b/>
                <w:bCs/>
                <w:sz w:val="24"/>
                <w:szCs w:val="24"/>
                <w:lang w:eastAsia="ru-RU"/>
              </w:rPr>
              <w:t>Наименование</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b/>
                <w:bCs/>
                <w:sz w:val="24"/>
                <w:szCs w:val="24"/>
                <w:lang w:eastAsia="ru-RU"/>
              </w:rPr>
              <w:t>Дата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b/>
                <w:bCs/>
                <w:sz w:val="24"/>
                <w:szCs w:val="24"/>
                <w:lang w:eastAsia="ru-RU"/>
              </w:rPr>
              <w:t>Номер</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107"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b/>
                <w:bCs/>
                <w:sz w:val="24"/>
                <w:szCs w:val="24"/>
                <w:lang w:eastAsia="ru-RU"/>
              </w:rPr>
              <w:t>Обзор</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6" w:history="1">
              <w:proofErr w:type="gramStart"/>
              <w:r w:rsidR="00B84F58" w:rsidRPr="00B84F58">
                <w:rPr>
                  <w:rFonts w:ascii="Times New Roman" w:eastAsia="Times New Roman" w:hAnsi="Times New Roman" w:cs="Times New Roman"/>
                  <w:color w:val="0000FF"/>
                  <w:sz w:val="24"/>
                  <w:szCs w:val="24"/>
                  <w:u w:val="single"/>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10.07.2015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26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gramStart"/>
            <w:r w:rsidRPr="00B84F58">
              <w:rPr>
                <w:rFonts w:ascii="Times New Roman" w:eastAsia="Times New Roman" w:hAnsi="Times New Roman" w:cs="Times New Roman"/>
                <w:sz w:val="24"/>
                <w:szCs w:val="24"/>
                <w:lang w:eastAsia="ru-RU"/>
              </w:rPr>
              <w:t>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B84F58">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7"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30.08.2013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1014</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w:t>
            </w:r>
            <w:r w:rsidRPr="00B84F58">
              <w:rPr>
                <w:rFonts w:ascii="Times New Roman" w:eastAsia="Times New Roman" w:hAnsi="Times New Roman" w:cs="Times New Roman"/>
                <w:sz w:val="24"/>
                <w:szCs w:val="24"/>
                <w:lang w:eastAsia="ru-RU"/>
              </w:rPr>
              <w:lastRenderedPageBreak/>
              <w:t xml:space="preserve">деятельность в организации осуществляется в группах. Группы могут иметь общеразвивающую,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8"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09.11.2015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1309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9"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14.10.2013 № 1145 «Об утверждении образца свидетельства об обучении и </w:t>
              </w:r>
              <w:r w:rsidR="00B84F58" w:rsidRPr="00B84F58">
                <w:rPr>
                  <w:rFonts w:ascii="Times New Roman" w:eastAsia="Times New Roman" w:hAnsi="Times New Roman" w:cs="Times New Roman"/>
                  <w:color w:val="0000FF"/>
                  <w:sz w:val="24"/>
                  <w:szCs w:val="24"/>
                  <w:u w:val="single"/>
                  <w:lang w:eastAsia="ru-RU"/>
                </w:rPr>
                <w:lastRenderedPageBreak/>
                <w:t>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14.10.2013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1145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w:t>
            </w:r>
            <w:r w:rsidRPr="00B84F58">
              <w:rPr>
                <w:rFonts w:ascii="Times New Roman" w:eastAsia="Times New Roman" w:hAnsi="Times New Roman" w:cs="Times New Roman"/>
                <w:sz w:val="24"/>
                <w:szCs w:val="24"/>
                <w:lang w:eastAsia="ru-RU"/>
              </w:rPr>
              <w:lastRenderedPageBreak/>
              <w:t>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B84F58">
              <w:rPr>
                <w:rFonts w:ascii="Times New Roman" w:eastAsia="Times New Roman" w:hAnsi="Times New Roman" w:cs="Times New Roman"/>
                <w:sz w:val="24"/>
                <w:szCs w:val="24"/>
                <w:lang w:eastAsia="ru-RU"/>
              </w:rPr>
              <w:t>ств хр</w:t>
            </w:r>
            <w:proofErr w:type="gramEnd"/>
            <w:r w:rsidRPr="00B84F58">
              <w:rPr>
                <w:rFonts w:ascii="Times New Roman" w:eastAsia="Times New Roman" w:hAnsi="Times New Roman" w:cs="Times New Roman"/>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0"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1578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B84F58">
              <w:rPr>
                <w:rFonts w:ascii="Times New Roman" w:eastAsia="Times New Roman" w:hAnsi="Times New Roman" w:cs="Times New Roman"/>
                <w:sz w:val="24"/>
                <w:szCs w:val="24"/>
                <w:lang w:eastAsia="ru-RU"/>
              </w:rPr>
              <w:t>Скорректирован</w:t>
            </w:r>
            <w:proofErr w:type="gramEnd"/>
            <w:r w:rsidRPr="00B84F58">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B84F58">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B84F58">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w:t>
            </w:r>
            <w:r w:rsidRPr="00B84F58">
              <w:rPr>
                <w:rFonts w:ascii="Times New Roman" w:eastAsia="Times New Roman" w:hAnsi="Times New Roman" w:cs="Times New Roman"/>
                <w:sz w:val="24"/>
                <w:szCs w:val="24"/>
                <w:lang w:eastAsia="ru-RU"/>
              </w:rPr>
              <w:lastRenderedPageBreak/>
              <w:t>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1"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1577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B84F58">
              <w:rPr>
                <w:rFonts w:ascii="Times New Roman" w:eastAsia="Times New Roman" w:hAnsi="Times New Roman" w:cs="Times New Roman"/>
                <w:sz w:val="24"/>
                <w:szCs w:val="24"/>
                <w:lang w:eastAsia="ru-RU"/>
              </w:rPr>
              <w:t>метапредметные</w:t>
            </w:r>
            <w:proofErr w:type="spellEnd"/>
            <w:r w:rsidRPr="00B84F58">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gramStart"/>
            <w:r w:rsidRPr="00B84F58">
              <w:rPr>
                <w:rFonts w:ascii="Times New Roman" w:eastAsia="Times New Roman" w:hAnsi="Times New Roman" w:cs="Times New Roman"/>
                <w:sz w:val="24"/>
                <w:szCs w:val="24"/>
                <w:lang w:eastAsia="ru-RU"/>
              </w:rPr>
              <w:t>Естественно-научные</w:t>
            </w:r>
            <w:proofErr w:type="gramEnd"/>
            <w:r w:rsidRPr="00B84F58">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2"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1576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w:t>
            </w:r>
            <w:r w:rsidRPr="00B84F58">
              <w:rPr>
                <w:rFonts w:ascii="Times New Roman" w:eastAsia="Times New Roman" w:hAnsi="Times New Roman" w:cs="Times New Roman"/>
                <w:sz w:val="24"/>
                <w:szCs w:val="24"/>
                <w:lang w:eastAsia="ru-RU"/>
              </w:rPr>
              <w:lastRenderedPageBreak/>
              <w:t>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3"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Рособрнадзора</w:t>
              </w:r>
              <w:proofErr w:type="spellEnd"/>
              <w:r w:rsidR="00B84F58" w:rsidRPr="00B84F58">
                <w:rPr>
                  <w:rFonts w:ascii="Times New Roman" w:eastAsia="Times New Roman" w:hAnsi="Times New Roman" w:cs="Times New Roman"/>
                  <w:color w:val="0000FF"/>
                  <w:sz w:val="24"/>
                  <w:szCs w:val="24"/>
                  <w:u w:val="single"/>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09.12.2015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10-51-532/10-3417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84F58">
              <w:rPr>
                <w:rFonts w:ascii="Times New Roman" w:eastAsia="Times New Roman" w:hAnsi="Times New Roman" w:cs="Times New Roman"/>
                <w:sz w:val="24"/>
                <w:szCs w:val="24"/>
                <w:lang w:eastAsia="ru-RU"/>
              </w:rPr>
              <w:t>медико-социальной</w:t>
            </w:r>
            <w:proofErr w:type="gramEnd"/>
            <w:r w:rsidRPr="00B84F58">
              <w:rPr>
                <w:rFonts w:ascii="Times New Roman" w:eastAsia="Times New Roman" w:hAnsi="Times New Roman" w:cs="Times New Roman"/>
                <w:sz w:val="24"/>
                <w:szCs w:val="24"/>
                <w:lang w:eastAsia="ru-RU"/>
              </w:rPr>
              <w:t xml:space="preserve"> экспертизы. В заявлении такие обучающиеся указывают </w:t>
            </w:r>
            <w:r w:rsidRPr="00B84F58">
              <w:rPr>
                <w:rFonts w:ascii="Times New Roman" w:eastAsia="Times New Roman" w:hAnsi="Times New Roman" w:cs="Times New Roman"/>
                <w:sz w:val="24"/>
                <w:szCs w:val="24"/>
                <w:lang w:eastAsia="ru-RU"/>
              </w:rPr>
              <w:lastRenderedPageBreak/>
              <w:t>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4"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11.03.2016 № ВК-452/07 «О введении ФГОС ОВЗ»</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11.03.2016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ВК-452/07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B84F58">
              <w:rPr>
                <w:rFonts w:ascii="Times New Roman" w:eastAsia="Times New Roman" w:hAnsi="Times New Roman" w:cs="Times New Roman"/>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B84F58">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5"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10.02.2015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ВК-268/07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w:t>
            </w:r>
            <w:r w:rsidRPr="00B84F58">
              <w:rPr>
                <w:rFonts w:ascii="Times New Roman" w:eastAsia="Times New Roman" w:hAnsi="Times New Roman" w:cs="Times New Roman"/>
                <w:sz w:val="24"/>
                <w:szCs w:val="24"/>
                <w:lang w:eastAsia="ru-RU"/>
              </w:rPr>
              <w:lastRenderedPageBreak/>
              <w:t>методические рекомендации по совершенствованию деятельности центров психолого-педагогической, медицинской и социальной помощи.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6"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13.01.2016 № ВК-15/07 «О направлении Методических рекомендаций»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13.01.2016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ВК-15/07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7"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15.09.2015 № АК-2655/05 «По вопросу об отчислении </w:t>
              </w:r>
              <w:proofErr w:type="gramStart"/>
              <w:r w:rsidR="00B84F58" w:rsidRPr="00B84F58">
                <w:rPr>
                  <w:rFonts w:ascii="Times New Roman" w:eastAsia="Times New Roman" w:hAnsi="Times New Roman" w:cs="Times New Roman"/>
                  <w:color w:val="0000FF"/>
                  <w:sz w:val="24"/>
                  <w:szCs w:val="24"/>
                  <w:u w:val="single"/>
                  <w:lang w:eastAsia="ru-RU"/>
                </w:rPr>
                <w:t>обучающихся</w:t>
              </w:r>
              <w:proofErr w:type="gramEnd"/>
              <w:r w:rsidR="00B84F58" w:rsidRPr="00B84F58">
                <w:rPr>
                  <w:rFonts w:ascii="Times New Roman" w:eastAsia="Times New Roman" w:hAnsi="Times New Roman" w:cs="Times New Roman"/>
                  <w:color w:val="0000FF"/>
                  <w:sz w:val="24"/>
                  <w:szCs w:val="24"/>
                  <w:u w:val="single"/>
                  <w:lang w:eastAsia="ru-RU"/>
                </w:rPr>
                <w:t>»</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15.09.2015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АК-2655/05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Рассмотрен вопрос об отчислении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84F58">
              <w:rPr>
                <w:rFonts w:ascii="Times New Roman" w:eastAsia="Times New Roman" w:hAnsi="Times New Roman" w:cs="Times New Roman"/>
                <w:sz w:val="24"/>
                <w:szCs w:val="24"/>
                <w:lang w:eastAsia="ru-RU"/>
              </w:rPr>
              <w:t>непрохождение</w:t>
            </w:r>
            <w:proofErr w:type="spellEnd"/>
            <w:r w:rsidRPr="00B84F58">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B84F58">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B84F58">
              <w:rPr>
                <w:rFonts w:ascii="Times New Roman" w:eastAsia="Times New Roman" w:hAnsi="Times New Roman" w:cs="Times New Roman"/>
                <w:sz w:val="24"/>
                <w:szCs w:val="24"/>
                <w:lang w:eastAsia="ru-RU"/>
              </w:rPr>
              <w:t xml:space="preserve"> Отмечено, что возможность пройти промежуточную </w:t>
            </w:r>
            <w:r w:rsidRPr="00B84F58">
              <w:rPr>
                <w:rFonts w:ascii="Times New Roman" w:eastAsia="Times New Roman" w:hAnsi="Times New Roman" w:cs="Times New Roman"/>
                <w:sz w:val="24"/>
                <w:szCs w:val="24"/>
                <w:lang w:eastAsia="ru-RU"/>
              </w:rPr>
              <w:lastRenderedPageBreak/>
              <w:t xml:space="preserve">аттестацию не более 2 раз предоставляется </w:t>
            </w:r>
            <w:proofErr w:type="gramStart"/>
            <w:r w:rsidRPr="00B84F58">
              <w:rPr>
                <w:rFonts w:ascii="Times New Roman" w:eastAsia="Times New Roman" w:hAnsi="Times New Roman" w:cs="Times New Roman"/>
                <w:sz w:val="24"/>
                <w:szCs w:val="24"/>
                <w:lang w:eastAsia="ru-RU"/>
              </w:rPr>
              <w:t>обучающемуся</w:t>
            </w:r>
            <w:proofErr w:type="gramEnd"/>
            <w:r w:rsidRPr="00B84F58">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B84F58">
              <w:rPr>
                <w:rFonts w:ascii="Times New Roman" w:eastAsia="Times New Roman" w:hAnsi="Times New Roman" w:cs="Times New Roman"/>
                <w:sz w:val="24"/>
                <w:szCs w:val="24"/>
                <w:lang w:eastAsia="ru-RU"/>
              </w:rPr>
              <w:t>указанные</w:t>
            </w:r>
            <w:proofErr w:type="gramEnd"/>
            <w:r w:rsidRPr="00B84F58">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B84F58">
              <w:rPr>
                <w:rFonts w:ascii="Times New Roman" w:eastAsia="Times New Roman" w:hAnsi="Times New Roman" w:cs="Times New Roman"/>
                <w:sz w:val="24"/>
                <w:szCs w:val="24"/>
                <w:lang w:eastAsia="ru-RU"/>
              </w:rPr>
              <w:t>курса</w:t>
            </w:r>
            <w:proofErr w:type="gramEnd"/>
            <w:r w:rsidRPr="00B84F58">
              <w:rPr>
                <w:rFonts w:ascii="Times New Roman" w:eastAsia="Times New Roman" w:hAnsi="Times New Roman" w:cs="Times New Roman"/>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B84F58">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18" w:history="1">
              <w:proofErr w:type="gramStart"/>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18.03.2014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06-281</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B84F58">
              <w:rPr>
                <w:rFonts w:ascii="Times New Roman" w:eastAsia="Times New Roman" w:hAnsi="Times New Roman" w:cs="Times New Roman"/>
                <w:sz w:val="24"/>
                <w:szCs w:val="24"/>
                <w:lang w:eastAsia="ru-RU"/>
              </w:rPr>
              <w:t>безбарьерной</w:t>
            </w:r>
            <w:proofErr w:type="spellEnd"/>
            <w:r w:rsidRPr="00B84F58">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B84F58">
              <w:rPr>
                <w:rFonts w:ascii="Times New Roman" w:eastAsia="Times New Roman" w:hAnsi="Times New Roman" w:cs="Times New Roman"/>
                <w:sz w:val="24"/>
                <w:szCs w:val="24"/>
                <w:lang w:eastAsia="ru-RU"/>
              </w:rPr>
              <w:t>здоровьесбережения</w:t>
            </w:r>
            <w:proofErr w:type="spellEnd"/>
            <w:r w:rsidRPr="00B84F58">
              <w:rPr>
                <w:rFonts w:ascii="Times New Roman" w:eastAsia="Times New Roman" w:hAnsi="Times New Roman" w:cs="Times New Roman"/>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240" w:lineRule="auto"/>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Письмо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от 19.02.2016 № 07-719 «О подготовке </w:t>
            </w:r>
            <w:r w:rsidRPr="00B84F58">
              <w:rPr>
                <w:rFonts w:ascii="Times New Roman" w:eastAsia="Times New Roman" w:hAnsi="Times New Roman" w:cs="Times New Roman"/>
                <w:sz w:val="24"/>
                <w:szCs w:val="24"/>
                <w:lang w:eastAsia="ru-RU"/>
              </w:rPr>
              <w:lastRenderedPageBreak/>
              <w:t>к введению ФГОС ОВЗ»</w:t>
            </w:r>
          </w:p>
          <w:p w:rsidR="00B84F58" w:rsidRPr="00B84F58" w:rsidRDefault="00E91445" w:rsidP="00B84F58">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B84F58" w:rsidRPr="00B84F58">
                <w:rPr>
                  <w:rFonts w:ascii="Times New Roman" w:eastAsia="Times New Roman" w:hAnsi="Times New Roman" w:cs="Times New Roman"/>
                  <w:color w:val="0000FF"/>
                  <w:sz w:val="24"/>
                  <w:szCs w:val="24"/>
                  <w:u w:val="single"/>
                  <w:lang w:eastAsia="ru-RU"/>
                </w:rPr>
                <w:t>Часть 1 документа PDF </w:t>
              </w:r>
            </w:hyperlink>
          </w:p>
          <w:p w:rsidR="00B84F58" w:rsidRPr="00B84F58" w:rsidRDefault="00E91445" w:rsidP="00B84F58">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B84F58" w:rsidRPr="00B84F58">
                <w:rPr>
                  <w:rFonts w:ascii="Times New Roman" w:eastAsia="Times New Roman" w:hAnsi="Times New Roman" w:cs="Times New Roman"/>
                  <w:color w:val="0000FF"/>
                  <w:sz w:val="24"/>
                  <w:szCs w:val="24"/>
                  <w:u w:val="single"/>
                  <w:lang w:eastAsia="ru-RU"/>
                </w:rPr>
                <w:t>Часть 2 документа PDF</w:t>
              </w:r>
            </w:hyperlink>
          </w:p>
          <w:p w:rsidR="00B84F58" w:rsidRPr="00B84F58" w:rsidRDefault="00E91445" w:rsidP="00B84F58">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B84F58" w:rsidRPr="00B84F58">
                <w:rPr>
                  <w:rFonts w:ascii="Times New Roman" w:eastAsia="Times New Roman" w:hAnsi="Times New Roman" w:cs="Times New Roman"/>
                  <w:color w:val="0000FF"/>
                  <w:sz w:val="24"/>
                  <w:szCs w:val="24"/>
                  <w:u w:val="single"/>
                  <w:lang w:eastAsia="ru-RU"/>
                </w:rPr>
                <w:t>Часть 3 документа PDF</w:t>
              </w:r>
            </w:hyperlink>
          </w:p>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2" w:history="1">
              <w:r w:rsidR="00B84F58" w:rsidRPr="00B84F58">
                <w:rPr>
                  <w:rFonts w:ascii="Times New Roman" w:eastAsia="Times New Roman" w:hAnsi="Times New Roman" w:cs="Times New Roman"/>
                  <w:color w:val="0000FF"/>
                  <w:sz w:val="24"/>
                  <w:szCs w:val="24"/>
                  <w:u w:val="single"/>
                  <w:lang w:eastAsia="ru-RU"/>
                </w:rPr>
                <w:t>Часть 4 документа PDF</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19.02.2016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07-719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w:t>
            </w:r>
            <w:r w:rsidRPr="00B84F58">
              <w:rPr>
                <w:rFonts w:ascii="Times New Roman" w:eastAsia="Times New Roman" w:hAnsi="Times New Roman" w:cs="Times New Roman"/>
                <w:sz w:val="24"/>
                <w:szCs w:val="24"/>
                <w:lang w:eastAsia="ru-RU"/>
              </w:rPr>
              <w:lastRenderedPageBreak/>
              <w:t xml:space="preserve">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B84F58">
              <w:rPr>
                <w:rFonts w:ascii="Times New Roman" w:eastAsia="Times New Roman" w:hAnsi="Times New Roman" w:cs="Times New Roman"/>
                <w:sz w:val="24"/>
                <w:szCs w:val="24"/>
                <w:lang w:eastAsia="ru-RU"/>
              </w:rPr>
              <w:t>тифлографика</w:t>
            </w:r>
            <w:proofErr w:type="spellEnd"/>
            <w:r w:rsidRPr="00B84F58">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B84F58">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3"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B84F58" w:rsidRPr="00B84F58">
              <w:rPr>
                <w:rFonts w:ascii="Times New Roman" w:eastAsia="Times New Roman" w:hAnsi="Times New Roman" w:cs="Times New Roman"/>
                <w:sz w:val="24"/>
                <w:szCs w:val="24"/>
                <w:lang w:eastAsia="ru-RU"/>
              </w:rPr>
              <w:t>»</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20.08.2014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ВК-1748/07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B84F58">
              <w:rPr>
                <w:rFonts w:ascii="Times New Roman" w:eastAsia="Times New Roman" w:hAnsi="Times New Roman" w:cs="Times New Roman"/>
                <w:sz w:val="24"/>
                <w:szCs w:val="24"/>
                <w:lang w:eastAsia="ru-RU"/>
              </w:rPr>
              <w:t>госаккредитации</w:t>
            </w:r>
            <w:proofErr w:type="spellEnd"/>
            <w:r w:rsidRPr="00B84F58">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B84F58">
              <w:rPr>
                <w:rFonts w:ascii="Times New Roman" w:eastAsia="Times New Roman" w:hAnsi="Times New Roman" w:cs="Times New Roman"/>
                <w:sz w:val="24"/>
                <w:szCs w:val="24"/>
                <w:lang w:eastAsia="ru-RU"/>
              </w:rPr>
              <w:t>обучение</w:t>
            </w:r>
            <w:proofErr w:type="gramEnd"/>
            <w:r w:rsidRPr="00B84F58">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w:t>
            </w:r>
            <w:r w:rsidRPr="00B84F58">
              <w:rPr>
                <w:rFonts w:ascii="Times New Roman" w:eastAsia="Times New Roman" w:hAnsi="Times New Roman" w:cs="Times New Roman"/>
                <w:sz w:val="24"/>
                <w:szCs w:val="24"/>
                <w:lang w:eastAsia="ru-RU"/>
              </w:rPr>
              <w:lastRenderedPageBreak/>
              <w:t xml:space="preserve">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B84F58">
              <w:rPr>
                <w:rFonts w:ascii="Times New Roman" w:eastAsia="Times New Roman" w:hAnsi="Times New Roman" w:cs="Times New Roman"/>
                <w:sz w:val="24"/>
                <w:szCs w:val="24"/>
                <w:lang w:eastAsia="ru-RU"/>
              </w:rPr>
              <w:t>профподготовку</w:t>
            </w:r>
            <w:proofErr w:type="spellEnd"/>
            <w:r w:rsidRPr="00B84F58">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4"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26.05.2014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ВК-1048/07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gramStart"/>
            <w:r w:rsidRPr="00B84F58">
              <w:rPr>
                <w:rFonts w:ascii="Times New Roman" w:eastAsia="Times New Roman" w:hAnsi="Times New Roman" w:cs="Times New Roman"/>
                <w:sz w:val="24"/>
                <w:szCs w:val="24"/>
                <w:lang w:eastAsia="ru-RU"/>
              </w:rPr>
              <w:t>детей-интернатах</w:t>
            </w:r>
            <w:proofErr w:type="gramEnd"/>
            <w:r w:rsidRPr="00B84F58">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B84F58">
              <w:rPr>
                <w:rFonts w:ascii="Times New Roman" w:eastAsia="Times New Roman" w:hAnsi="Times New Roman" w:cs="Times New Roman"/>
                <w:sz w:val="24"/>
                <w:szCs w:val="24"/>
                <w:lang w:eastAsia="ru-RU"/>
              </w:rPr>
              <w:t>осуществляющие</w:t>
            </w:r>
            <w:proofErr w:type="gramEnd"/>
            <w:r w:rsidRPr="00B84F58">
              <w:rPr>
                <w:rFonts w:ascii="Times New Roman" w:eastAsia="Times New Roman" w:hAnsi="Times New Roman" w:cs="Times New Roman"/>
                <w:sz w:val="24"/>
                <w:szCs w:val="24"/>
                <w:lang w:eastAsia="ru-RU"/>
              </w:rPr>
              <w:t xml:space="preserve"> обучение по АООП. </w:t>
            </w:r>
            <w:proofErr w:type="gramStart"/>
            <w:r w:rsidRPr="00B84F58">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B84F58">
              <w:rPr>
                <w:rFonts w:ascii="Times New Roman" w:eastAsia="Times New Roman" w:hAnsi="Times New Roman" w:cs="Times New Roman"/>
                <w:sz w:val="24"/>
                <w:szCs w:val="24"/>
                <w:lang w:eastAsia="ru-RU"/>
              </w:rPr>
              <w:t xml:space="preserve"> образования воспитанников ДДИ.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5"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31.08.2015 № ВК-2101/07 «О порядке организации получения образования </w:t>
              </w:r>
              <w:proofErr w:type="gramStart"/>
              <w:r w:rsidR="00B84F58" w:rsidRPr="00B84F58">
                <w:rPr>
                  <w:rFonts w:ascii="Times New Roman" w:eastAsia="Times New Roman" w:hAnsi="Times New Roman" w:cs="Times New Roman"/>
                  <w:color w:val="0000FF"/>
                  <w:sz w:val="24"/>
                  <w:szCs w:val="24"/>
                  <w:u w:val="single"/>
                  <w:lang w:eastAsia="ru-RU"/>
                </w:rPr>
                <w:t>обучающимися</w:t>
              </w:r>
              <w:proofErr w:type="gramEnd"/>
              <w:r w:rsidR="00B84F58" w:rsidRPr="00B84F58">
                <w:rPr>
                  <w:rFonts w:ascii="Times New Roman" w:eastAsia="Times New Roman" w:hAnsi="Times New Roman" w:cs="Times New Roman"/>
                  <w:color w:val="0000FF"/>
                  <w:sz w:val="24"/>
                  <w:szCs w:val="24"/>
                  <w:u w:val="single"/>
                  <w:lang w:eastAsia="ru-RU"/>
                </w:rPr>
                <w:t>, нуждающимися в длительном лечении»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31.08.2015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ВК-2101/07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B84F58">
              <w:rPr>
                <w:rFonts w:ascii="Times New Roman" w:eastAsia="Times New Roman" w:hAnsi="Times New Roman" w:cs="Times New Roman"/>
                <w:sz w:val="24"/>
                <w:szCs w:val="24"/>
                <w:lang w:eastAsia="ru-RU"/>
              </w:rPr>
              <w:t>медорганизации</w:t>
            </w:r>
            <w:proofErr w:type="spellEnd"/>
            <w:r w:rsidRPr="00B84F58">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w:t>
            </w:r>
            <w:proofErr w:type="gramStart"/>
            <w:r w:rsidRPr="00B84F58">
              <w:rPr>
                <w:rFonts w:ascii="Times New Roman" w:eastAsia="Times New Roman" w:hAnsi="Times New Roman" w:cs="Times New Roman"/>
                <w:sz w:val="24"/>
                <w:szCs w:val="24"/>
                <w:lang w:eastAsia="ru-RU"/>
              </w:rPr>
              <w:t>У</w:t>
            </w:r>
            <w:proofErr w:type="gramEnd"/>
            <w:r w:rsidRPr="00B84F58">
              <w:rPr>
                <w:rFonts w:ascii="Times New Roman" w:eastAsia="Times New Roman" w:hAnsi="Times New Roman" w:cs="Times New Roman"/>
                <w:sz w:val="24"/>
                <w:szCs w:val="24"/>
                <w:lang w:eastAsia="ru-RU"/>
              </w:rPr>
              <w:t xml:space="preserve">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нуждающихся в длительном лечении, есть два варианта организации образования. Во-первых, обучение на базе </w:t>
            </w:r>
            <w:r w:rsidRPr="00B84F58">
              <w:rPr>
                <w:rFonts w:ascii="Times New Roman" w:eastAsia="Times New Roman" w:hAnsi="Times New Roman" w:cs="Times New Roman"/>
                <w:sz w:val="24"/>
                <w:szCs w:val="24"/>
                <w:lang w:eastAsia="ru-RU"/>
              </w:rPr>
              <w:lastRenderedPageBreak/>
              <w:t xml:space="preserve">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B84F58">
              <w:rPr>
                <w:rFonts w:ascii="Times New Roman" w:eastAsia="Times New Roman" w:hAnsi="Times New Roman" w:cs="Times New Roman"/>
                <w:sz w:val="24"/>
                <w:szCs w:val="24"/>
                <w:lang w:eastAsia="ru-RU"/>
              </w:rPr>
              <w:t>очной</w:t>
            </w:r>
            <w:proofErr w:type="gramEnd"/>
            <w:r w:rsidRPr="00B84F58">
              <w:rPr>
                <w:rFonts w:ascii="Times New Roman" w:eastAsia="Times New Roman" w:hAnsi="Times New Roman" w:cs="Times New Roman"/>
                <w:sz w:val="24"/>
                <w:szCs w:val="24"/>
                <w:lang w:eastAsia="ru-RU"/>
              </w:rPr>
              <w:t xml:space="preserve">,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B84F58">
              <w:rPr>
                <w:rFonts w:ascii="Times New Roman" w:eastAsia="Times New Roman" w:hAnsi="Times New Roman" w:cs="Times New Roman"/>
                <w:sz w:val="24"/>
                <w:szCs w:val="24"/>
                <w:lang w:eastAsia="ru-RU"/>
              </w:rPr>
              <w:t>медорганизации</w:t>
            </w:r>
            <w:proofErr w:type="spellEnd"/>
            <w:r w:rsidRPr="00B84F58">
              <w:rPr>
                <w:rFonts w:ascii="Times New Roman" w:eastAsia="Times New Roman" w:hAnsi="Times New Roman" w:cs="Times New Roman"/>
                <w:sz w:val="24"/>
                <w:szCs w:val="24"/>
                <w:lang w:eastAsia="ru-RU"/>
              </w:rPr>
              <w:t>.</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6" w:history="1">
              <w:r w:rsidR="00B84F58" w:rsidRPr="00B84F58">
                <w:rPr>
                  <w:rFonts w:ascii="Times New Roman" w:eastAsia="Times New Roman" w:hAnsi="Times New Roman" w:cs="Times New Roman"/>
                  <w:color w:val="0000FF"/>
                  <w:sz w:val="24"/>
                  <w:szCs w:val="24"/>
                  <w:u w:val="single"/>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16.04.2015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01-50-174/07-1968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B84F58">
              <w:rPr>
                <w:rFonts w:ascii="Times New Roman" w:eastAsia="Times New Roman" w:hAnsi="Times New Roman" w:cs="Times New Roman"/>
                <w:sz w:val="24"/>
                <w:szCs w:val="24"/>
                <w:lang w:eastAsia="ru-RU"/>
              </w:rPr>
              <w:t>обучение по программам</w:t>
            </w:r>
            <w:proofErr w:type="gramEnd"/>
            <w:r w:rsidRPr="00B84F58">
              <w:rPr>
                <w:rFonts w:ascii="Times New Roman" w:eastAsia="Times New Roman" w:hAnsi="Times New Roman" w:cs="Times New Roman"/>
                <w:sz w:val="24"/>
                <w:szCs w:val="24"/>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B84F58">
              <w:rPr>
                <w:rFonts w:ascii="Times New Roman" w:eastAsia="Times New Roman" w:hAnsi="Times New Roman" w:cs="Times New Roman"/>
                <w:sz w:val="24"/>
                <w:szCs w:val="24"/>
                <w:lang w:eastAsia="ru-RU"/>
              </w:rPr>
              <w:t>обучение по причине</w:t>
            </w:r>
            <w:proofErr w:type="gramEnd"/>
            <w:r w:rsidRPr="00B84F58">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B84F58">
              <w:rPr>
                <w:rFonts w:ascii="Times New Roman" w:eastAsia="Times New Roman" w:hAnsi="Times New Roman" w:cs="Times New Roman"/>
                <w:sz w:val="24"/>
                <w:szCs w:val="24"/>
                <w:lang w:eastAsia="ru-RU"/>
              </w:rPr>
              <w:t>обучение по</w:t>
            </w:r>
            <w:proofErr w:type="gramEnd"/>
            <w:r w:rsidRPr="00B84F58">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7"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00B84F58" w:rsidRPr="00B84F58">
                <w:rPr>
                  <w:rFonts w:ascii="Times New Roman" w:eastAsia="Times New Roman" w:hAnsi="Times New Roman" w:cs="Times New Roman"/>
                  <w:color w:val="0000FF"/>
                  <w:sz w:val="24"/>
                  <w:szCs w:val="24"/>
                  <w:u w:val="single"/>
                  <w:lang w:eastAsia="ru-RU"/>
                </w:rPr>
                <w:t>обучающихся</w:t>
              </w:r>
              <w:proofErr w:type="gramEnd"/>
              <w:r w:rsidR="00B84F58" w:rsidRPr="00B84F58">
                <w:rPr>
                  <w:rFonts w:ascii="Times New Roman" w:eastAsia="Times New Roman" w:hAnsi="Times New Roman" w:cs="Times New Roman"/>
                  <w:color w:val="0000FF"/>
                  <w:sz w:val="24"/>
                  <w:szCs w:val="24"/>
                  <w:u w:val="single"/>
                  <w:lang w:eastAsia="ru-RU"/>
                </w:rPr>
                <w:t xml:space="preserve"> с ограниченными возможностями здоровья»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19.12.2014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1598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B84F58">
              <w:rPr>
                <w:rFonts w:ascii="Times New Roman" w:eastAsia="Times New Roman" w:hAnsi="Times New Roman" w:cs="Times New Roman"/>
                <w:sz w:val="24"/>
                <w:szCs w:val="24"/>
                <w:lang w:eastAsia="ru-RU"/>
              </w:rPr>
              <w:t>обучения</w:t>
            </w:r>
            <w:proofErr w:type="gramEnd"/>
            <w:r w:rsidRPr="00B84F58">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8"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00B84F58" w:rsidRPr="00B84F58">
                <w:rPr>
                  <w:rFonts w:ascii="Times New Roman" w:eastAsia="Times New Roman" w:hAnsi="Times New Roman" w:cs="Times New Roman"/>
                  <w:color w:val="0000FF"/>
                  <w:sz w:val="24"/>
                  <w:szCs w:val="24"/>
                  <w:u w:val="single"/>
                  <w:lang w:eastAsia="ru-RU"/>
                </w:rPr>
                <w:t>обучающихся</w:t>
              </w:r>
              <w:proofErr w:type="gramEnd"/>
              <w:r w:rsidR="00B84F58" w:rsidRPr="00B84F58">
                <w:rPr>
                  <w:rFonts w:ascii="Times New Roman" w:eastAsia="Times New Roman" w:hAnsi="Times New Roman" w:cs="Times New Roman"/>
                  <w:color w:val="0000FF"/>
                  <w:sz w:val="24"/>
                  <w:szCs w:val="24"/>
                  <w:u w:val="single"/>
                  <w:lang w:eastAsia="ru-RU"/>
                </w:rPr>
                <w:t xml:space="preserve"> с умственной отсталостью (интеллектуальными нарушениями)»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19.12.2014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1599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w:t>
            </w:r>
            <w:r w:rsidRPr="00B84F58">
              <w:rPr>
                <w:rFonts w:ascii="Times New Roman" w:eastAsia="Times New Roman" w:hAnsi="Times New Roman" w:cs="Times New Roman"/>
                <w:sz w:val="24"/>
                <w:szCs w:val="24"/>
                <w:lang w:eastAsia="ru-RU"/>
              </w:rPr>
              <w:lastRenderedPageBreak/>
              <w:t xml:space="preserve">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B84F58">
              <w:rPr>
                <w:rFonts w:ascii="Times New Roman" w:eastAsia="Times New Roman" w:hAnsi="Times New Roman" w:cs="Times New Roman"/>
                <w:sz w:val="24"/>
                <w:szCs w:val="24"/>
                <w:lang w:eastAsia="ru-RU"/>
              </w:rPr>
              <w:t>обучения</w:t>
            </w:r>
            <w:proofErr w:type="gramEnd"/>
            <w:r w:rsidRPr="00B84F58">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29"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20.09.2013 № 1082 «Об утверждении Положения о психолого-медико-педагогической комиссии»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20.09.2013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1082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B84F58">
              <w:rPr>
                <w:rFonts w:ascii="Times New Roman" w:eastAsia="Times New Roman" w:hAnsi="Times New Roman" w:cs="Times New Roman"/>
                <w:sz w:val="24"/>
                <w:szCs w:val="24"/>
                <w:lang w:eastAsia="ru-RU"/>
              </w:rPr>
              <w:t>девиантным</w:t>
            </w:r>
            <w:proofErr w:type="spellEnd"/>
            <w:r w:rsidRPr="00B84F58">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w:t>
            </w:r>
            <w:r w:rsidRPr="00B84F58">
              <w:rPr>
                <w:rFonts w:ascii="Times New Roman" w:eastAsia="Times New Roman" w:hAnsi="Times New Roman" w:cs="Times New Roman"/>
                <w:sz w:val="24"/>
                <w:szCs w:val="24"/>
                <w:lang w:eastAsia="ru-RU"/>
              </w:rPr>
              <w:lastRenderedPageBreak/>
              <w:t xml:space="preserve">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B84F58">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B84F58">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0"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8.04.2014 № 293 «Об утверждении Порядка приёма на </w:t>
              </w:r>
              <w:proofErr w:type="gramStart"/>
              <w:r w:rsidR="00B84F58" w:rsidRPr="00B84F58">
                <w:rPr>
                  <w:rFonts w:ascii="Times New Roman" w:eastAsia="Times New Roman" w:hAnsi="Times New Roman" w:cs="Times New Roman"/>
                  <w:color w:val="0000FF"/>
                  <w:sz w:val="24"/>
                  <w:szCs w:val="24"/>
                  <w:u w:val="single"/>
                  <w:lang w:eastAsia="ru-RU"/>
                </w:rPr>
                <w:t>обучение по</w:t>
              </w:r>
              <w:proofErr w:type="gramEnd"/>
              <w:r w:rsidR="00B84F58" w:rsidRPr="00B84F58">
                <w:rPr>
                  <w:rFonts w:ascii="Times New Roman" w:eastAsia="Times New Roman" w:hAnsi="Times New Roman" w:cs="Times New Roman"/>
                  <w:color w:val="0000FF"/>
                  <w:sz w:val="24"/>
                  <w:szCs w:val="24"/>
                  <w:u w:val="single"/>
                  <w:lang w:eastAsia="ru-RU"/>
                </w:rPr>
                <w:t xml:space="preserve"> образовательным программам дошкольного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08.04.2014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293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 порядок приёма на </w:t>
            </w:r>
            <w:proofErr w:type="gramStart"/>
            <w:r w:rsidRPr="00B84F58">
              <w:rPr>
                <w:rFonts w:ascii="Times New Roman" w:eastAsia="Times New Roman" w:hAnsi="Times New Roman" w:cs="Times New Roman"/>
                <w:sz w:val="24"/>
                <w:szCs w:val="24"/>
                <w:lang w:eastAsia="ru-RU"/>
              </w:rPr>
              <w:t>обучение по программам</w:t>
            </w:r>
            <w:proofErr w:type="gramEnd"/>
            <w:r w:rsidRPr="00B84F58">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1"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22.01.2014 № 32 «Об утверждении Порядка приёма граждан на </w:t>
              </w:r>
              <w:proofErr w:type="gramStart"/>
              <w:r w:rsidR="00B84F58" w:rsidRPr="00B84F58">
                <w:rPr>
                  <w:rFonts w:ascii="Times New Roman" w:eastAsia="Times New Roman" w:hAnsi="Times New Roman" w:cs="Times New Roman"/>
                  <w:color w:val="0000FF"/>
                  <w:sz w:val="24"/>
                  <w:szCs w:val="24"/>
                  <w:u w:val="single"/>
                  <w:lang w:eastAsia="ru-RU"/>
                </w:rPr>
                <w:t>обучение по</w:t>
              </w:r>
              <w:proofErr w:type="gramEnd"/>
              <w:r w:rsidR="00B84F58" w:rsidRPr="00B84F58">
                <w:rPr>
                  <w:rFonts w:ascii="Times New Roman" w:eastAsia="Times New Roman" w:hAnsi="Times New Roman" w:cs="Times New Roman"/>
                  <w:color w:val="0000FF"/>
                  <w:sz w:val="24"/>
                  <w:szCs w:val="24"/>
                  <w:u w:val="single"/>
                  <w:lang w:eastAsia="ru-RU"/>
                </w:rPr>
                <w:t xml:space="preserve"> образовательным программам начального общего, основного общего и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22.01.2014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32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B84F58">
              <w:rPr>
                <w:rFonts w:ascii="Times New Roman" w:eastAsia="Times New Roman" w:hAnsi="Times New Roman" w:cs="Times New Roman"/>
                <w:sz w:val="24"/>
                <w:szCs w:val="24"/>
                <w:lang w:eastAsia="ru-RU"/>
              </w:rPr>
              <w:t>обучение по</w:t>
            </w:r>
            <w:proofErr w:type="gramEnd"/>
            <w:r w:rsidRPr="00B84F5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w:t>
            </w:r>
            <w:r w:rsidRPr="00B84F58">
              <w:rPr>
                <w:rFonts w:ascii="Times New Roman" w:eastAsia="Times New Roman" w:hAnsi="Times New Roman" w:cs="Times New Roman"/>
                <w:sz w:val="24"/>
                <w:szCs w:val="24"/>
                <w:lang w:eastAsia="ru-RU"/>
              </w:rPr>
              <w:lastRenderedPageBreak/>
              <w:t xml:space="preserve">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B84F58">
              <w:rPr>
                <w:rFonts w:ascii="Times New Roman" w:eastAsia="Times New Roman" w:hAnsi="Times New Roman" w:cs="Times New Roman"/>
                <w:sz w:val="24"/>
                <w:szCs w:val="24"/>
                <w:lang w:eastAsia="ru-RU"/>
              </w:rPr>
              <w:t>обучение</w:t>
            </w:r>
            <w:proofErr w:type="gramEnd"/>
            <w:r w:rsidRPr="00B84F58">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2"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31.03.2014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253</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на 2013/14 учебный год.</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3" w:history="1">
              <w:proofErr w:type="gramStart"/>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w:t>
              </w:r>
              <w:r w:rsidR="00B84F58" w:rsidRPr="00B84F58">
                <w:rPr>
                  <w:rFonts w:ascii="Times New Roman" w:eastAsia="Times New Roman" w:hAnsi="Times New Roman" w:cs="Times New Roman"/>
                  <w:color w:val="0000FF"/>
                  <w:sz w:val="24"/>
                  <w:szCs w:val="24"/>
                  <w:u w:val="single"/>
                  <w:lang w:eastAsia="ru-RU"/>
                </w:rPr>
                <w:lastRenderedPageBreak/>
                <w:t>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14.12.2009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729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Имеющие </w:t>
            </w:r>
            <w:proofErr w:type="spellStart"/>
            <w:r w:rsidRPr="00B84F58">
              <w:rPr>
                <w:rFonts w:ascii="Times New Roman" w:eastAsia="Times New Roman" w:hAnsi="Times New Roman" w:cs="Times New Roman"/>
                <w:sz w:val="24"/>
                <w:szCs w:val="24"/>
                <w:lang w:eastAsia="ru-RU"/>
              </w:rPr>
              <w:t>госаккредитацию</w:t>
            </w:r>
            <w:proofErr w:type="spellEnd"/>
            <w:r w:rsidRPr="00B84F58">
              <w:rPr>
                <w:rFonts w:ascii="Times New Roman" w:eastAsia="Times New Roman" w:hAnsi="Times New Roman" w:cs="Times New Roman"/>
                <w:sz w:val="24"/>
                <w:szCs w:val="24"/>
                <w:lang w:eastAsia="ru-RU"/>
              </w:rPr>
              <w:t xml:space="preserve"> образовательные учреждения, </w:t>
            </w:r>
            <w:r w:rsidRPr="00B84F58">
              <w:rPr>
                <w:rFonts w:ascii="Times New Roman" w:eastAsia="Times New Roman" w:hAnsi="Times New Roman" w:cs="Times New Roman"/>
                <w:sz w:val="24"/>
                <w:szCs w:val="24"/>
                <w:lang w:eastAsia="ru-RU"/>
              </w:rPr>
              <w:lastRenderedPageBreak/>
              <w:t xml:space="preserve">реализующие образовательные программы общего образования, должны использовать в образовательном процессе учебные пособия, изданные определенными организациями. Они отбираются специальным координационным органом, созданным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Утверждён перечень таких организаций. Всего в перечень вошли 40 организаций. Среди них такие издательства, как «Дрофа», «</w:t>
            </w:r>
            <w:proofErr w:type="spellStart"/>
            <w:r w:rsidRPr="00B84F58">
              <w:rPr>
                <w:rFonts w:ascii="Times New Roman" w:eastAsia="Times New Roman" w:hAnsi="Times New Roman" w:cs="Times New Roman"/>
                <w:sz w:val="24"/>
                <w:szCs w:val="24"/>
                <w:lang w:eastAsia="ru-RU"/>
              </w:rPr>
              <w:t>Эксмо</w:t>
            </w:r>
            <w:proofErr w:type="spellEnd"/>
            <w:r w:rsidRPr="00B84F58">
              <w:rPr>
                <w:rFonts w:ascii="Times New Roman" w:eastAsia="Times New Roman" w:hAnsi="Times New Roman" w:cs="Times New Roman"/>
                <w:sz w:val="24"/>
                <w:szCs w:val="24"/>
                <w:lang w:eastAsia="ru-RU"/>
              </w:rPr>
              <w:t>», «Просвещение», РОСМЭН-ПРЕСС. По каждой организации приводятся юридический и фактический адреса, адрес электронной почты, официальный сайт в сети Интернет и контактные телефоны.</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4"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25.12.2013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1394</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B84F58">
              <w:rPr>
                <w:rFonts w:ascii="Times New Roman" w:eastAsia="Times New Roman" w:hAnsi="Times New Roman" w:cs="Times New Roman"/>
                <w:sz w:val="24"/>
                <w:szCs w:val="24"/>
                <w:lang w:eastAsia="ru-RU"/>
              </w:rPr>
              <w:t>обучающегося</w:t>
            </w:r>
            <w:proofErr w:type="gramEnd"/>
            <w:r w:rsidRPr="00B84F58">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gramStart"/>
            <w:r w:rsidRPr="00B84F58">
              <w:rPr>
                <w:rFonts w:ascii="Times New Roman" w:eastAsia="Times New Roman" w:hAnsi="Times New Roman" w:cs="Times New Roman"/>
                <w:sz w:val="24"/>
                <w:szCs w:val="24"/>
                <w:lang w:eastAsia="ru-RU"/>
              </w:rPr>
              <w:t>основной</w:t>
            </w:r>
            <w:proofErr w:type="gramEnd"/>
            <w:r w:rsidRPr="00B84F58">
              <w:rPr>
                <w:rFonts w:ascii="Times New Roman" w:eastAsia="Times New Roman" w:hAnsi="Times New Roman" w:cs="Times New Roman"/>
                <w:sz w:val="24"/>
                <w:szCs w:val="24"/>
                <w:lang w:eastAsia="ru-RU"/>
              </w:rPr>
              <w:t xml:space="preserve"> </w:t>
            </w:r>
            <w:proofErr w:type="spellStart"/>
            <w:r w:rsidRPr="00B84F58">
              <w:rPr>
                <w:rFonts w:ascii="Times New Roman" w:eastAsia="Times New Roman" w:hAnsi="Times New Roman" w:cs="Times New Roman"/>
                <w:sz w:val="24"/>
                <w:szCs w:val="24"/>
                <w:lang w:eastAsia="ru-RU"/>
              </w:rPr>
              <w:t>госэкзамен</w:t>
            </w:r>
            <w:proofErr w:type="spellEnd"/>
            <w:r w:rsidRPr="00B84F58">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B84F58">
              <w:rPr>
                <w:rFonts w:ascii="Times New Roman" w:eastAsia="Times New Roman" w:hAnsi="Times New Roman" w:cs="Times New Roman"/>
                <w:sz w:val="24"/>
                <w:szCs w:val="24"/>
                <w:lang w:eastAsia="ru-RU"/>
              </w:rPr>
              <w:t>Рособрнадзор</w:t>
            </w:r>
            <w:proofErr w:type="spellEnd"/>
            <w:r w:rsidRPr="00B84F58">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B84F58">
              <w:rPr>
                <w:rFonts w:ascii="Times New Roman" w:eastAsia="Times New Roman" w:hAnsi="Times New Roman" w:cs="Times New Roman"/>
                <w:sz w:val="24"/>
                <w:szCs w:val="24"/>
                <w:lang w:eastAsia="ru-RU"/>
              </w:rPr>
              <w:t>Рособрнадзор</w:t>
            </w:r>
            <w:proofErr w:type="spellEnd"/>
            <w:r w:rsidRPr="00B84F58">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w:t>
            </w:r>
            <w:r w:rsidRPr="00B84F58">
              <w:rPr>
                <w:rFonts w:ascii="Times New Roman" w:eastAsia="Times New Roman" w:hAnsi="Times New Roman" w:cs="Times New Roman"/>
                <w:sz w:val="24"/>
                <w:szCs w:val="24"/>
                <w:lang w:eastAsia="ru-RU"/>
              </w:rPr>
              <w:lastRenderedPageBreak/>
              <w:t xml:space="preserve">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B84F58">
              <w:rPr>
                <w:rFonts w:ascii="Times New Roman" w:eastAsia="Times New Roman" w:hAnsi="Times New Roman" w:cs="Times New Roman"/>
                <w:sz w:val="24"/>
                <w:szCs w:val="24"/>
                <w:lang w:eastAsia="ru-RU"/>
              </w:rPr>
              <w:t>удовлетворительных</w:t>
            </w:r>
            <w:proofErr w:type="gramEnd"/>
            <w:r w:rsidRPr="00B84F58">
              <w:rPr>
                <w:rFonts w:ascii="Times New Roman" w:eastAsia="Times New Roman" w:hAnsi="Times New Roman" w:cs="Times New Roman"/>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5"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26.12.2013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1400</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w:t>
            </w:r>
            <w:r w:rsidRPr="00B84F58">
              <w:rPr>
                <w:rFonts w:ascii="Times New Roman" w:eastAsia="Times New Roman" w:hAnsi="Times New Roman" w:cs="Times New Roman"/>
                <w:sz w:val="24"/>
                <w:szCs w:val="24"/>
                <w:lang w:eastAsia="ru-RU"/>
              </w:rPr>
              <w:lastRenderedPageBreak/>
              <w:t xml:space="preserve">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B84F58">
              <w:rPr>
                <w:rFonts w:ascii="Times New Roman" w:eastAsia="Times New Roman" w:hAnsi="Times New Roman" w:cs="Times New Roman"/>
                <w:sz w:val="24"/>
                <w:szCs w:val="24"/>
                <w:lang w:eastAsia="ru-RU"/>
              </w:rPr>
              <w:t>проводится</w:t>
            </w:r>
            <w:proofErr w:type="gramEnd"/>
            <w:r w:rsidRPr="00B84F58">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6"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30.08.2013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1015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7" w:history="1">
              <w:r w:rsidR="00B84F58" w:rsidRPr="00B84F58">
                <w:rPr>
                  <w:rFonts w:ascii="Times New Roman" w:eastAsia="Times New Roman" w:hAnsi="Times New Roman" w:cs="Times New Roman"/>
                  <w:color w:val="0000FF"/>
                  <w:sz w:val="24"/>
                  <w:szCs w:val="24"/>
                  <w:u w:val="single"/>
                  <w:lang w:eastAsia="ru-RU"/>
                </w:rPr>
                <w:t xml:space="preserve">Приказ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29.08.2013 № 1008 «Об утверждении Порядка организации и </w:t>
              </w:r>
              <w:r w:rsidR="00B84F58" w:rsidRPr="00B84F58">
                <w:rPr>
                  <w:rFonts w:ascii="Times New Roman" w:eastAsia="Times New Roman" w:hAnsi="Times New Roman" w:cs="Times New Roman"/>
                  <w:color w:val="0000FF"/>
                  <w:sz w:val="24"/>
                  <w:szCs w:val="24"/>
                  <w:u w:val="single"/>
                  <w:lang w:eastAsia="ru-RU"/>
                </w:rPr>
                <w:lastRenderedPageBreak/>
                <w:t>осуществления образовательной деятельности по дополнительным общеобразовательным программам»</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29.08.2013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1008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w:t>
            </w:r>
            <w:r w:rsidRPr="00B84F58">
              <w:rPr>
                <w:rFonts w:ascii="Times New Roman" w:eastAsia="Times New Roman" w:hAnsi="Times New Roman" w:cs="Times New Roman"/>
                <w:sz w:val="24"/>
                <w:szCs w:val="24"/>
                <w:lang w:eastAsia="ru-RU"/>
              </w:rPr>
              <w:lastRenderedPageBreak/>
              <w:t xml:space="preserve">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w:t>
            </w:r>
            <w:proofErr w:type="gramStart"/>
            <w:r w:rsidRPr="00B84F58">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B84F58">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B84F58">
              <w:rPr>
                <w:rFonts w:ascii="Times New Roman" w:eastAsia="Times New Roman" w:hAnsi="Times New Roman" w:cs="Times New Roman"/>
                <w:sz w:val="24"/>
                <w:szCs w:val="24"/>
                <w:lang w:eastAsia="ru-RU"/>
              </w:rPr>
              <w:t>сурдопереводчиков</w:t>
            </w:r>
            <w:proofErr w:type="spellEnd"/>
            <w:r w:rsidRPr="00B84F58">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B84F58">
              <w:rPr>
                <w:rFonts w:ascii="Times New Roman" w:eastAsia="Times New Roman" w:hAnsi="Times New Roman" w:cs="Times New Roman"/>
                <w:sz w:val="24"/>
                <w:szCs w:val="24"/>
                <w:lang w:eastAsia="ru-RU"/>
              </w:rPr>
              <w:t>допобразования</w:t>
            </w:r>
            <w:proofErr w:type="spellEnd"/>
            <w:r w:rsidRPr="00B84F58">
              <w:rPr>
                <w:rFonts w:ascii="Times New Roman" w:eastAsia="Times New Roman" w:hAnsi="Times New Roman" w:cs="Times New Roman"/>
                <w:sz w:val="24"/>
                <w:szCs w:val="24"/>
                <w:lang w:eastAsia="ru-RU"/>
              </w:rPr>
              <w:t xml:space="preserve"> детей признано утратившим силу.</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8"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14.12.2015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14.12.2015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09-3564</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B84F58">
              <w:rPr>
                <w:rFonts w:ascii="Times New Roman" w:eastAsia="Times New Roman" w:hAnsi="Times New Roman" w:cs="Times New Roman"/>
                <w:sz w:val="24"/>
                <w:szCs w:val="24"/>
                <w:lang w:eastAsia="ru-RU"/>
              </w:rPr>
              <w:t>часов</w:t>
            </w:r>
            <w:proofErr w:type="gramEnd"/>
            <w:r w:rsidRPr="00B84F58">
              <w:rPr>
                <w:rFonts w:ascii="Times New Roman" w:eastAsia="Times New Roman" w:hAnsi="Times New Roman" w:cs="Times New Roman"/>
                <w:sz w:val="24"/>
                <w:szCs w:val="24"/>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w:t>
            </w:r>
            <w:r w:rsidRPr="00B84F58">
              <w:rPr>
                <w:rFonts w:ascii="Times New Roman" w:eastAsia="Times New Roman" w:hAnsi="Times New Roman" w:cs="Times New Roman"/>
                <w:sz w:val="24"/>
                <w:szCs w:val="24"/>
                <w:lang w:eastAsia="ru-RU"/>
              </w:rPr>
              <w:lastRenderedPageBreak/>
              <w:t xml:space="preserve">социальное, </w:t>
            </w:r>
            <w:proofErr w:type="spellStart"/>
            <w:r w:rsidRPr="00B84F58">
              <w:rPr>
                <w:rFonts w:ascii="Times New Roman" w:eastAsia="Times New Roman" w:hAnsi="Times New Roman" w:cs="Times New Roman"/>
                <w:sz w:val="24"/>
                <w:szCs w:val="24"/>
                <w:lang w:eastAsia="ru-RU"/>
              </w:rPr>
              <w:t>общеинтеллектуальное</w:t>
            </w:r>
            <w:proofErr w:type="spellEnd"/>
            <w:r w:rsidRPr="00B84F58">
              <w:rPr>
                <w:rFonts w:ascii="Times New Roman" w:eastAsia="Times New Roman" w:hAnsi="Times New Roman" w:cs="Times New Roman"/>
                <w:sz w:val="24"/>
                <w:szCs w:val="24"/>
                <w:lang w:eastAsia="ru-RU"/>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39"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10.12.2012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07-832</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0"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09.04.2014 №НТ-392/07 «Об итоговой аттестации </w:t>
              </w:r>
              <w:proofErr w:type="gramStart"/>
              <w:r w:rsidR="00B84F58" w:rsidRPr="00B84F58">
                <w:rPr>
                  <w:rFonts w:ascii="Times New Roman" w:eastAsia="Times New Roman" w:hAnsi="Times New Roman" w:cs="Times New Roman"/>
                  <w:color w:val="0000FF"/>
                  <w:sz w:val="24"/>
                  <w:szCs w:val="24"/>
                  <w:u w:val="single"/>
                  <w:lang w:eastAsia="ru-RU"/>
                </w:rPr>
                <w:t>обучающихся</w:t>
              </w:r>
              <w:proofErr w:type="gramEnd"/>
              <w:r w:rsidR="00B84F58" w:rsidRPr="00B84F58">
                <w:rPr>
                  <w:rFonts w:ascii="Times New Roman" w:eastAsia="Times New Roman" w:hAnsi="Times New Roman" w:cs="Times New Roman"/>
                  <w:color w:val="0000FF"/>
                  <w:sz w:val="24"/>
                  <w:szCs w:val="24"/>
                  <w:u w:val="single"/>
                  <w:lang w:eastAsia="ru-RU"/>
                </w:rPr>
                <w:t xml:space="preserve"> с ограниченными возможностями </w:t>
              </w:r>
              <w:r w:rsidR="00B84F58" w:rsidRPr="00B84F58">
                <w:rPr>
                  <w:rFonts w:ascii="Times New Roman" w:eastAsia="Times New Roman" w:hAnsi="Times New Roman" w:cs="Times New Roman"/>
                  <w:color w:val="0000FF"/>
                  <w:sz w:val="24"/>
                  <w:szCs w:val="24"/>
                  <w:u w:val="single"/>
                  <w:lang w:eastAsia="ru-RU"/>
                </w:rPr>
                <w:lastRenderedPageBreak/>
                <w:t>здоровья»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09.04.2014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НТ-392/07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w:t>
            </w:r>
            <w:r w:rsidRPr="00B84F58">
              <w:rPr>
                <w:rFonts w:ascii="Times New Roman" w:eastAsia="Times New Roman" w:hAnsi="Times New Roman" w:cs="Times New Roman"/>
                <w:sz w:val="24"/>
                <w:szCs w:val="24"/>
                <w:lang w:eastAsia="ru-RU"/>
              </w:rPr>
              <w:lastRenderedPageBreak/>
              <w:t>ОВЗ», «дети-инвалиды». Определены формы и порядок проведения ГИА для детей с ОВЗ, а также порядок работы ПМПК.</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1"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13.11.2014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ВК-2422/07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2"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14.07.2014 № ВК-1440/07 «О центрах психолого-педагогической, медицинской и социальной помощи»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14.07.2014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ВК-1440/07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B84F58">
              <w:rPr>
                <w:rFonts w:ascii="Times New Roman" w:eastAsia="Times New Roman" w:hAnsi="Times New Roman" w:cs="Times New Roman"/>
                <w:sz w:val="24"/>
                <w:szCs w:val="24"/>
                <w:lang w:eastAsia="ru-RU"/>
              </w:rPr>
              <w:t>лекотеки</w:t>
            </w:r>
            <w:proofErr w:type="spellEnd"/>
            <w:r w:rsidRPr="00B84F58">
              <w:rPr>
                <w:rFonts w:ascii="Times New Roman" w:eastAsia="Times New Roman" w:hAnsi="Times New Roman" w:cs="Times New Roman"/>
                <w:sz w:val="24"/>
                <w:szCs w:val="24"/>
                <w:lang w:eastAsia="ru-RU"/>
              </w:rPr>
              <w:t>, консультационные пункты.</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3"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23.03.2000 №27/901-6 «О психолого-медико-педагогическом консилиуме (ПМПК) образовательного учреждения»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23.03.2000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27/901-6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w:t>
            </w:r>
            <w:r w:rsidRPr="00B84F58">
              <w:rPr>
                <w:rFonts w:ascii="Times New Roman" w:eastAsia="Times New Roman" w:hAnsi="Times New Roman" w:cs="Times New Roman"/>
                <w:sz w:val="24"/>
                <w:szCs w:val="24"/>
                <w:lang w:eastAsia="ru-RU"/>
              </w:rPr>
              <w:lastRenderedPageBreak/>
              <w:t>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36.</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4"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07.06.2013 № ИР-535/07 «О коррекционном и инклюзивном образовании»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07.06.2013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ИР-535/07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от 18.04.2008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37.</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5"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13.11.2015 № 07-3735 «О направлении методических рекомендаций»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13.11.2015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07-3735</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w:t>
            </w:r>
            <w:r w:rsidRPr="00B84F58">
              <w:rPr>
                <w:rFonts w:ascii="Times New Roman" w:eastAsia="Times New Roman" w:hAnsi="Times New Roman" w:cs="Times New Roman"/>
                <w:sz w:val="24"/>
                <w:szCs w:val="24"/>
                <w:lang w:eastAsia="ru-RU"/>
              </w:rPr>
              <w:lastRenderedPageBreak/>
              <w:t>образовательными потребностями в рамках дошкольного, основного общего, среднего профессионального образования.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38.</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6"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24.02.2016 № 07-756 «О проведении мониторинга»</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24.02.2016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07-756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Указан период </w:t>
            </w:r>
            <w:proofErr w:type="gramStart"/>
            <w:r w:rsidRPr="00B84F58">
              <w:rPr>
                <w:rFonts w:ascii="Times New Roman" w:eastAsia="Times New Roman" w:hAnsi="Times New Roman" w:cs="Times New Roman"/>
                <w:sz w:val="24"/>
                <w:szCs w:val="24"/>
                <w:lang w:eastAsia="ru-RU"/>
              </w:rPr>
              <w:t>проведения мониторинга степени готовности образовательных организаций</w:t>
            </w:r>
            <w:proofErr w:type="gramEnd"/>
            <w:r w:rsidRPr="00B84F58">
              <w:rPr>
                <w:rFonts w:ascii="Times New Roman" w:eastAsia="Times New Roman" w:hAnsi="Times New Roman" w:cs="Times New Roman"/>
                <w:sz w:val="24"/>
                <w:szCs w:val="24"/>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B84F58">
              <w:rPr>
                <w:rFonts w:ascii="Times New Roman" w:eastAsia="Times New Roman" w:hAnsi="Times New Roman" w:cs="Times New Roman"/>
                <w:sz w:val="24"/>
                <w:szCs w:val="24"/>
                <w:lang w:eastAsia="ru-RU"/>
              </w:rPr>
              <w:t>обучающихся</w:t>
            </w:r>
            <w:proofErr w:type="gramEnd"/>
            <w:r w:rsidRPr="00B84F58">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39.</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7" w:history="1">
              <w:proofErr w:type="gramStart"/>
              <w:r w:rsidR="00B84F58" w:rsidRPr="00B84F58">
                <w:rPr>
                  <w:rFonts w:ascii="Times New Roman" w:eastAsia="Times New Roman" w:hAnsi="Times New Roman" w:cs="Times New Roman"/>
                  <w:color w:val="0000FF"/>
                  <w:sz w:val="24"/>
                  <w:szCs w:val="24"/>
                  <w:u w:val="single"/>
                  <w:lang w:eastAsia="ru-RU"/>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29.02.2016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нет</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40.</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8"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29.03.2016 № ВК-641/09 «О </w:t>
              </w:r>
              <w:r w:rsidR="00B84F58" w:rsidRPr="00B84F58">
                <w:rPr>
                  <w:rFonts w:ascii="Times New Roman" w:eastAsia="Times New Roman" w:hAnsi="Times New Roman" w:cs="Times New Roman"/>
                  <w:color w:val="0000FF"/>
                  <w:sz w:val="24"/>
                  <w:szCs w:val="24"/>
                  <w:u w:val="single"/>
                  <w:lang w:eastAsia="ru-RU"/>
                </w:rPr>
                <w:lastRenderedPageBreak/>
                <w:t>направлении методических рекомендаций»</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29.03.2016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ВК-641/09</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w:t>
            </w:r>
            <w:r w:rsidRPr="00B84F58">
              <w:rPr>
                <w:rFonts w:ascii="Times New Roman" w:eastAsia="Times New Roman" w:hAnsi="Times New Roman" w:cs="Times New Roman"/>
                <w:sz w:val="24"/>
                <w:szCs w:val="24"/>
                <w:lang w:eastAsia="ru-RU"/>
              </w:rPr>
              <w:lastRenderedPageBreak/>
              <w:t xml:space="preserve">(АДОП),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B84F58">
              <w:rPr>
                <w:rFonts w:ascii="Times New Roman" w:eastAsia="Times New Roman" w:hAnsi="Times New Roman" w:cs="Times New Roman"/>
                <w:sz w:val="24"/>
                <w:szCs w:val="24"/>
                <w:lang w:eastAsia="ru-RU"/>
              </w:rPr>
              <w:t>ДОд</w:t>
            </w:r>
            <w:proofErr w:type="spellEnd"/>
            <w:r w:rsidRPr="00B84F58">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B84F58">
              <w:rPr>
                <w:rFonts w:ascii="Times New Roman" w:eastAsia="Times New Roman" w:hAnsi="Times New Roman" w:cs="Times New Roman"/>
                <w:sz w:val="24"/>
                <w:szCs w:val="24"/>
                <w:lang w:eastAsia="ru-RU"/>
              </w:rPr>
              <w:t>ДОд</w:t>
            </w:r>
            <w:proofErr w:type="spellEnd"/>
            <w:r w:rsidRPr="00B84F58">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B84F58">
              <w:rPr>
                <w:rFonts w:ascii="Times New Roman" w:eastAsia="Times New Roman" w:hAnsi="Times New Roman" w:cs="Times New Roman"/>
                <w:sz w:val="24"/>
                <w:szCs w:val="24"/>
                <w:lang w:eastAsia="ru-RU"/>
              </w:rPr>
              <w:t>метапредметным</w:t>
            </w:r>
            <w:proofErr w:type="spellEnd"/>
            <w:r w:rsidRPr="00B84F58">
              <w:rPr>
                <w:rFonts w:ascii="Times New Roman" w:eastAsia="Times New Roman" w:hAnsi="Times New Roman" w:cs="Times New Roman"/>
                <w:sz w:val="24"/>
                <w:szCs w:val="24"/>
                <w:lang w:eastAsia="ru-RU"/>
              </w:rPr>
              <w:t xml:space="preserve">, личностным), структуре, условиям реализации АДОП. Описаны условия адаптации </w:t>
            </w:r>
            <w:proofErr w:type="gramStart"/>
            <w:r w:rsidRPr="00B84F58">
              <w:rPr>
                <w:rFonts w:ascii="Times New Roman" w:eastAsia="Times New Roman" w:hAnsi="Times New Roman" w:cs="Times New Roman"/>
                <w:sz w:val="24"/>
                <w:szCs w:val="24"/>
                <w:lang w:eastAsia="ru-RU"/>
              </w:rPr>
              <w:t>ДОП</w:t>
            </w:r>
            <w:proofErr w:type="gramEnd"/>
            <w:r w:rsidRPr="00B84F58">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B84F58">
              <w:rPr>
                <w:rFonts w:ascii="Times New Roman" w:eastAsia="Times New Roman" w:hAnsi="Times New Roman" w:cs="Times New Roman"/>
                <w:sz w:val="24"/>
                <w:szCs w:val="24"/>
                <w:lang w:eastAsia="ru-RU"/>
              </w:rPr>
              <w:t>в</w:t>
            </w:r>
            <w:proofErr w:type="gramEnd"/>
            <w:r w:rsidRPr="00B84F58">
              <w:rPr>
                <w:rFonts w:ascii="Times New Roman" w:eastAsia="Times New Roman" w:hAnsi="Times New Roman" w:cs="Times New Roman"/>
                <w:sz w:val="24"/>
                <w:szCs w:val="24"/>
                <w:lang w:eastAsia="ru-RU"/>
              </w:rPr>
              <w:t xml:space="preserve"> ДО. Описаны особенности организации очной, дистанционной, очно-заочной форм обучения. Описывается проектная деятельность как метод </w:t>
            </w:r>
            <w:proofErr w:type="gramStart"/>
            <w:r w:rsidRPr="00B84F58">
              <w:rPr>
                <w:rFonts w:ascii="Times New Roman" w:eastAsia="Times New Roman" w:hAnsi="Times New Roman" w:cs="Times New Roman"/>
                <w:sz w:val="24"/>
                <w:szCs w:val="24"/>
                <w:lang w:eastAsia="ru-RU"/>
              </w:rPr>
              <w:t>ДО</w:t>
            </w:r>
            <w:proofErr w:type="gramEnd"/>
            <w:r w:rsidRPr="00B84F58">
              <w:rPr>
                <w:rFonts w:ascii="Times New Roman" w:eastAsia="Times New Roman" w:hAnsi="Times New Roman" w:cs="Times New Roman"/>
                <w:sz w:val="24"/>
                <w:szCs w:val="24"/>
                <w:lang w:eastAsia="ru-RU"/>
              </w:rPr>
              <w:t>. В документе представлен список определений и сокращений.</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41.</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49" w:history="1">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12.02.2016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ВК-270/07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proofErr w:type="gramStart"/>
            <w:r w:rsidRPr="00B84F58">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B84F58">
              <w:rPr>
                <w:rFonts w:ascii="Times New Roman" w:eastAsia="Times New Roman" w:hAnsi="Times New Roman" w:cs="Times New Roman"/>
                <w:sz w:val="24"/>
                <w:szCs w:val="24"/>
                <w:lang w:eastAsia="ru-RU"/>
              </w:rPr>
              <w:t xml:space="preserve">». </w:t>
            </w:r>
            <w:proofErr w:type="gramStart"/>
            <w:r w:rsidRPr="00B84F58">
              <w:rPr>
                <w:rFonts w:ascii="Times New Roman" w:eastAsia="Times New Roman" w:hAnsi="Times New Roman" w:cs="Times New Roman"/>
                <w:sz w:val="24"/>
                <w:szCs w:val="24"/>
                <w:lang w:eastAsia="ru-RU"/>
              </w:rPr>
              <w:t xml:space="preserve">Приказом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w:t>
            </w:r>
            <w:r w:rsidRPr="00B84F58">
              <w:rPr>
                <w:rFonts w:ascii="Times New Roman" w:eastAsia="Times New Roman" w:hAnsi="Times New Roman" w:cs="Times New Roman"/>
                <w:sz w:val="24"/>
                <w:szCs w:val="24"/>
                <w:lang w:eastAsia="ru-RU"/>
              </w:rPr>
              <w:lastRenderedPageBreak/>
              <w:t>комиссий по проведению обследования и паспортизации объектов и предоставляемых услуг (до 20.02.2016).</w:t>
            </w:r>
            <w:proofErr w:type="gramEnd"/>
            <w:r w:rsidRPr="00B84F58">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42.</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50"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11.12.2015 №ВК-3041/07 «О показателях динамики обеспечения образованием детей с ОВЗ и детей-инвалидов»</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11.12.2015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ВК-3041/07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43.</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51"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Рособрнадзора</w:t>
              </w:r>
              <w:proofErr w:type="spellEnd"/>
              <w:r w:rsidR="00B84F58" w:rsidRPr="00B84F58">
                <w:rPr>
                  <w:rFonts w:ascii="Times New Roman" w:eastAsia="Times New Roman" w:hAnsi="Times New Roman" w:cs="Times New Roman"/>
                  <w:color w:val="0000FF"/>
                  <w:sz w:val="24"/>
                  <w:szCs w:val="24"/>
                  <w:u w:val="single"/>
                  <w:lang w:eastAsia="ru-RU"/>
                </w:rPr>
                <w:t xml:space="preserve"> от 11.04.2016 № 02-146 «О порядке выбора предметов при прохождении ГИА»</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11.04.2016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02-146</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B84F58">
              <w:rPr>
                <w:rFonts w:ascii="Times New Roman" w:eastAsia="Times New Roman" w:hAnsi="Times New Roman" w:cs="Times New Roman"/>
                <w:sz w:val="24"/>
                <w:szCs w:val="24"/>
                <w:lang w:eastAsia="ru-RU"/>
              </w:rPr>
              <w:t xml:space="preserve">Сообщается, что согласно Приказу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B84F58">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B84F58">
              <w:rPr>
                <w:rFonts w:ascii="Times New Roman" w:eastAsia="Times New Roman" w:hAnsi="Times New Roman" w:cs="Times New Roman"/>
                <w:sz w:val="24"/>
                <w:szCs w:val="24"/>
                <w:lang w:eastAsia="ru-RU"/>
              </w:rPr>
              <w:t xml:space="preserve">Обучающиеся, которые в предыдущие годы не прошли ГИА или получили на ГИА неудовлетворительные </w:t>
            </w:r>
            <w:r w:rsidRPr="00B84F58">
              <w:rPr>
                <w:rFonts w:ascii="Times New Roman" w:eastAsia="Times New Roman" w:hAnsi="Times New Roman" w:cs="Times New Roman"/>
                <w:sz w:val="24"/>
                <w:szCs w:val="24"/>
                <w:lang w:eastAsia="ru-RU"/>
              </w:rPr>
              <w:lastRenderedPageBreak/>
              <w:t>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lastRenderedPageBreak/>
              <w:t>44.</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52" w:history="1">
              <w:r w:rsidR="00B84F58" w:rsidRPr="00B84F58">
                <w:rPr>
                  <w:rFonts w:ascii="Times New Roman" w:eastAsia="Times New Roman" w:hAnsi="Times New Roman" w:cs="Times New Roman"/>
                  <w:color w:val="0000FF"/>
                  <w:sz w:val="24"/>
                  <w:szCs w:val="24"/>
                  <w:u w:val="single"/>
                  <w:lang w:eastAsia="ru-RU"/>
                </w:rPr>
                <w:t xml:space="preserve">Межведомственный комплексный план МТ РФ и </w:t>
              </w:r>
              <w:proofErr w:type="spellStart"/>
              <w:r w:rsidR="00B84F58" w:rsidRPr="00B84F58">
                <w:rPr>
                  <w:rFonts w:ascii="Times New Roman" w:eastAsia="Times New Roman" w:hAnsi="Times New Roman" w:cs="Times New Roman"/>
                  <w:color w:val="0000FF"/>
                  <w:sz w:val="24"/>
                  <w:szCs w:val="24"/>
                  <w:u w:val="single"/>
                  <w:lang w:eastAsia="ru-RU"/>
                </w:rPr>
                <w:t>МОиН</w:t>
              </w:r>
              <w:proofErr w:type="spellEnd"/>
              <w:r w:rsidR="00B84F58" w:rsidRPr="00B84F58">
                <w:rPr>
                  <w:rFonts w:ascii="Times New Roman" w:eastAsia="Times New Roman" w:hAnsi="Times New Roman" w:cs="Times New Roman"/>
                  <w:color w:val="0000FF"/>
                  <w:sz w:val="24"/>
                  <w:szCs w:val="24"/>
                  <w:u w:val="single"/>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B84F58" w:rsidRPr="00B84F58">
              <w:rPr>
                <w:rFonts w:ascii="Times New Roman" w:eastAsia="Times New Roman" w:hAnsi="Times New Roman" w:cs="Times New Roman"/>
                <w:sz w:val="24"/>
                <w:szCs w:val="24"/>
                <w:lang w:eastAsia="ru-RU"/>
              </w:rPr>
              <w:t>»</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01.02.2016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ЛОВЗ-07</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B84F58">
              <w:rPr>
                <w:rFonts w:ascii="Times New Roman" w:eastAsia="Times New Roman" w:hAnsi="Times New Roman" w:cs="Times New Roman"/>
                <w:sz w:val="24"/>
                <w:szCs w:val="24"/>
                <w:lang w:eastAsia="ru-RU"/>
              </w:rPr>
              <w:t>Минобрнауки</w:t>
            </w:r>
            <w:proofErr w:type="spellEnd"/>
            <w:r w:rsidRPr="00B84F58">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B84F58" w:rsidRPr="00B84F58" w:rsidTr="00B84F58">
        <w:trPr>
          <w:trHeight w:val="9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45.</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E91445" w:rsidP="00B84F58">
            <w:pPr>
              <w:spacing w:before="100" w:beforeAutospacing="1" w:after="100" w:afterAutospacing="1" w:line="91" w:lineRule="atLeast"/>
              <w:rPr>
                <w:rFonts w:ascii="Times New Roman" w:eastAsia="Times New Roman" w:hAnsi="Times New Roman" w:cs="Times New Roman"/>
                <w:sz w:val="24"/>
                <w:szCs w:val="24"/>
                <w:lang w:eastAsia="ru-RU"/>
              </w:rPr>
            </w:pPr>
            <w:hyperlink r:id="rId53" w:history="1">
              <w:r w:rsidR="00B84F58" w:rsidRPr="00B84F58">
                <w:rPr>
                  <w:rFonts w:ascii="Times New Roman" w:eastAsia="Times New Roman" w:hAnsi="Times New Roman" w:cs="Times New Roman"/>
                  <w:color w:val="0000FF"/>
                  <w:sz w:val="24"/>
                  <w:szCs w:val="24"/>
                  <w:u w:val="single"/>
                  <w:lang w:eastAsia="ru-RU"/>
                </w:rPr>
                <w:t xml:space="preserve">Письмо </w:t>
              </w:r>
              <w:proofErr w:type="spellStart"/>
              <w:r w:rsidR="00B84F58" w:rsidRPr="00B84F58">
                <w:rPr>
                  <w:rFonts w:ascii="Times New Roman" w:eastAsia="Times New Roman" w:hAnsi="Times New Roman" w:cs="Times New Roman"/>
                  <w:color w:val="0000FF"/>
                  <w:sz w:val="24"/>
                  <w:szCs w:val="24"/>
                  <w:u w:val="single"/>
                  <w:lang w:eastAsia="ru-RU"/>
                </w:rPr>
                <w:t>Минобрнауки</w:t>
              </w:r>
              <w:proofErr w:type="spellEnd"/>
              <w:r w:rsidR="00B84F58" w:rsidRPr="00B84F58">
                <w:rPr>
                  <w:rFonts w:ascii="Times New Roman" w:eastAsia="Times New Roman" w:hAnsi="Times New Roman" w:cs="Times New Roman"/>
                  <w:color w:val="0000FF"/>
                  <w:sz w:val="24"/>
                  <w:szCs w:val="24"/>
                  <w:u w:val="single"/>
                  <w:lang w:eastAsia="ru-RU"/>
                </w:rPr>
                <w:t xml:space="preserve"> России от 18.03.2016 № НТ-393/08 «Об обеспечении учебными изданиями (учебниками и учебными пособиями)»"</w:t>
              </w:r>
            </w:hyperlink>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18.03.2016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center"/>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НТ-393/08</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B84F58" w:rsidRPr="00B84F58" w:rsidRDefault="00B84F58" w:rsidP="00B84F58">
            <w:pPr>
              <w:spacing w:before="100" w:beforeAutospacing="1" w:after="100" w:afterAutospacing="1" w:line="91" w:lineRule="atLeast"/>
              <w:jc w:val="both"/>
              <w:rPr>
                <w:rFonts w:ascii="Times New Roman" w:eastAsia="Times New Roman" w:hAnsi="Times New Roman" w:cs="Times New Roman"/>
                <w:sz w:val="24"/>
                <w:szCs w:val="24"/>
                <w:lang w:eastAsia="ru-RU"/>
              </w:rPr>
            </w:pPr>
            <w:r w:rsidRPr="00B84F58">
              <w:rPr>
                <w:rFonts w:ascii="Times New Roman" w:eastAsia="Times New Roman" w:hAnsi="Times New Roman" w:cs="Times New Roman"/>
                <w:sz w:val="24"/>
                <w:szCs w:val="24"/>
                <w:lang w:eastAsia="ru-RU"/>
              </w:rPr>
              <w:t xml:space="preserve">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w:t>
            </w:r>
            <w:proofErr w:type="spellStart"/>
            <w:r w:rsidRPr="00B84F58">
              <w:rPr>
                <w:rFonts w:ascii="Times New Roman" w:eastAsia="Times New Roman" w:hAnsi="Times New Roman" w:cs="Times New Roman"/>
                <w:sz w:val="24"/>
                <w:szCs w:val="24"/>
                <w:lang w:eastAsia="ru-RU"/>
              </w:rPr>
              <w:t>т.ч</w:t>
            </w:r>
            <w:proofErr w:type="spellEnd"/>
            <w:r w:rsidRPr="00B84F58">
              <w:rPr>
                <w:rFonts w:ascii="Times New Roman" w:eastAsia="Times New Roman" w:hAnsi="Times New Roman" w:cs="Times New Roman"/>
                <w:sz w:val="24"/>
                <w:szCs w:val="24"/>
                <w:lang w:eastAsia="ru-RU"/>
              </w:rPr>
              <w:t>.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bl>
    <w:p w:rsidR="001B2904" w:rsidRDefault="001B2904"/>
    <w:sectPr w:rsidR="001B2904" w:rsidSect="00B84F5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398E"/>
    <w:multiLevelType w:val="multilevel"/>
    <w:tmpl w:val="9E2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A0"/>
    <w:rsid w:val="001B2904"/>
    <w:rsid w:val="002707A0"/>
    <w:rsid w:val="00B84F58"/>
    <w:rsid w:val="00E9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2004">
      <w:bodyDiv w:val="1"/>
      <w:marLeft w:val="0"/>
      <w:marRight w:val="0"/>
      <w:marTop w:val="0"/>
      <w:marBottom w:val="0"/>
      <w:divBdr>
        <w:top w:val="none" w:sz="0" w:space="0" w:color="auto"/>
        <w:left w:val="none" w:sz="0" w:space="0" w:color="auto"/>
        <w:bottom w:val="none" w:sz="0" w:space="0" w:color="auto"/>
        <w:right w:val="none" w:sz="0" w:space="0" w:color="auto"/>
      </w:divBdr>
      <w:divsChild>
        <w:div w:id="1847940433">
          <w:marLeft w:val="0"/>
          <w:marRight w:val="0"/>
          <w:marTop w:val="0"/>
          <w:marBottom w:val="0"/>
          <w:divBdr>
            <w:top w:val="none" w:sz="0" w:space="0" w:color="auto"/>
            <w:left w:val="none" w:sz="0" w:space="0" w:color="auto"/>
            <w:bottom w:val="none" w:sz="0" w:space="0" w:color="auto"/>
            <w:right w:val="none" w:sz="0" w:space="0" w:color="auto"/>
          </w:divBdr>
        </w:div>
        <w:div w:id="461267946">
          <w:marLeft w:val="0"/>
          <w:marRight w:val="0"/>
          <w:marTop w:val="0"/>
          <w:marBottom w:val="0"/>
          <w:divBdr>
            <w:top w:val="none" w:sz="0" w:space="0" w:color="auto"/>
            <w:left w:val="none" w:sz="0" w:space="0" w:color="auto"/>
            <w:bottom w:val="none" w:sz="0" w:space="0" w:color="auto"/>
            <w:right w:val="none" w:sz="0" w:space="0" w:color="auto"/>
          </w:divBdr>
        </w:div>
        <w:div w:id="1483084233">
          <w:marLeft w:val="0"/>
          <w:marRight w:val="0"/>
          <w:marTop w:val="0"/>
          <w:marBottom w:val="0"/>
          <w:divBdr>
            <w:top w:val="none" w:sz="0" w:space="0" w:color="auto"/>
            <w:left w:val="none" w:sz="0" w:space="0" w:color="auto"/>
            <w:bottom w:val="none" w:sz="0" w:space="0" w:color="auto"/>
            <w:right w:val="none" w:sz="0" w:space="0" w:color="auto"/>
          </w:divBdr>
          <w:divsChild>
            <w:div w:id="15691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8"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6"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9"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4"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42"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7"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0"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5" Type="http://schemas.openxmlformats.org/officeDocument/2006/relationships/theme" Target="theme/theme1.xml"/><Relationship Id="rId7"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2"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7"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5"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3" Type="http://schemas.openxmlformats.org/officeDocument/2006/relationships/hyperlink" Target="http://mosmetod.ru/files/OVZ/doc/25.%D0%9F%D1%80%D0%B8%D0%BA%D0%B0%D0%B7_%D0%9C%D0%9E%D0%B8%D0%9D_%D0%A0%D0%A4_%D0%BE%D1%82_14.12.2009_729_%D0%9E%D0%B1_%D1%83%D1%82%D0%B2%D0%B5%D1%80%D0%B6%D0%B4%D0%B5%D0%BD%D0%B8%D0%B8_%D0%9F%D0%B5%D1%80%D0%B5%D1%87%D0%BD%D1%8F_%D0%BE%D1%80%D0%B3%D0%B0%D0%BD%D0%B8%D0%B7%D0%B0%D1%86%D0%B8%D0%B9_%D0%B8%D0%B7%D0%B4%D0%B0%D0%BD%D0%B8%D0%B5_%D0%BF%D0%BE%D1%81%D0%BE%D0%B1%D0%B8%D0%B9.pdf" TargetMode="External"/><Relationship Id="rId38"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6"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2" Type="http://schemas.openxmlformats.org/officeDocument/2006/relationships/styles" Target="styles.xml"/><Relationship Id="rId16"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9"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41"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1"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24"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2"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7"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0"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5"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3"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5" Type="http://schemas.openxmlformats.org/officeDocument/2006/relationships/webSettings" Target="webSettings.xm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8"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6"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9"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10"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31"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4"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52"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4" Type="http://schemas.openxmlformats.org/officeDocument/2006/relationships/settings" Target="settings.xml"/><Relationship Id="rId9"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4"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22"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7"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0"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5"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3"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8"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8"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1"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11301</Words>
  <Characters>64419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dc:creator>
  <cp:keywords/>
  <dc:description/>
  <cp:lastModifiedBy>Проректор</cp:lastModifiedBy>
  <cp:revision>3</cp:revision>
  <dcterms:created xsi:type="dcterms:W3CDTF">2016-05-26T10:56:00Z</dcterms:created>
  <dcterms:modified xsi:type="dcterms:W3CDTF">2016-05-26T11:06:00Z</dcterms:modified>
</cp:coreProperties>
</file>